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60307C" w:rsidP="0060307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0307C">
        <w:rPr>
          <w:rFonts w:ascii="Times New Roman" w:hAnsi="Times New Roman" w:cs="Times New Roman"/>
          <w:b/>
          <w:sz w:val="28"/>
          <w:szCs w:val="28"/>
          <w:lang w:val="sr-Cyrl-CS"/>
        </w:rPr>
        <w:t>САВРЕМЕНА ФИЛОЗОФСКА АНТРОПОЛОГИЈА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(25. март)</w:t>
      </w:r>
    </w:p>
    <w:p w:rsidR="0060307C" w:rsidRPr="003E6E7D" w:rsidRDefault="003E6E7D" w:rsidP="0060307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3E6E7D">
        <w:rPr>
          <w:rFonts w:ascii="Times New Roman" w:hAnsi="Times New Roman" w:cs="Times New Roman"/>
          <w:b/>
          <w:i/>
          <w:sz w:val="28"/>
          <w:szCs w:val="28"/>
          <w:lang w:val="sr-Latn-CS"/>
        </w:rPr>
        <w:t>Скица за предавања и вјежбе</w:t>
      </w:r>
    </w:p>
    <w:p w:rsidR="00DD4274" w:rsidRDefault="0060307C" w:rsidP="0060307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Мартин Бубер (</w:t>
      </w:r>
      <w:r w:rsidR="00DD4274">
        <w:rPr>
          <w:rFonts w:ascii="Times New Roman" w:hAnsi="Times New Roman" w:cs="Times New Roman"/>
          <w:b/>
          <w:sz w:val="28"/>
          <w:szCs w:val="28"/>
          <w:lang w:val="sr-Cyrl-CS"/>
        </w:rPr>
        <w:t>1878-1965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): </w:t>
      </w:r>
      <w:bookmarkStart w:id="0" w:name="_GoBack"/>
      <w:bookmarkEnd w:id="0"/>
    </w:p>
    <w:p w:rsidR="00A502DF" w:rsidRDefault="00DD4274" w:rsidP="0060307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Дијалошка антропологија </w:t>
      </w:r>
    </w:p>
    <w:p w:rsidR="0060307C" w:rsidRDefault="00DD4274" w:rsidP="0060307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и идеја „м</w:t>
      </w:r>
      <w:r w:rsidR="0060307C">
        <w:rPr>
          <w:rFonts w:ascii="Times New Roman" w:hAnsi="Times New Roman" w:cs="Times New Roman"/>
          <w:b/>
          <w:sz w:val="28"/>
          <w:szCs w:val="28"/>
          <w:lang w:val="sr-Cyrl-CS"/>
        </w:rPr>
        <w:t>еђуљудско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г“ (</w:t>
      </w:r>
      <w:r w:rsidR="00CD692D">
        <w:rPr>
          <w:rFonts w:ascii="Times New Roman" w:hAnsi="Times New Roman" w:cs="Times New Roman"/>
          <w:b/>
          <w:i/>
          <w:sz w:val="28"/>
          <w:szCs w:val="28"/>
          <w:lang w:val="sr-Cyrl-CS"/>
        </w:rPr>
        <w:t>das Zwische</w:t>
      </w:r>
      <w:r w:rsidR="00CD692D">
        <w:rPr>
          <w:rFonts w:ascii="Times New Roman" w:hAnsi="Times New Roman" w:cs="Times New Roman"/>
          <w:b/>
          <w:i/>
          <w:sz w:val="28"/>
          <w:szCs w:val="28"/>
          <w:lang w:val="sr-Latn-CS"/>
        </w:rPr>
        <w:t>n</w:t>
      </w:r>
      <w:r w:rsidRPr="00A502DF">
        <w:rPr>
          <w:rFonts w:ascii="Times New Roman" w:hAnsi="Times New Roman" w:cs="Times New Roman"/>
          <w:b/>
          <w:i/>
          <w:sz w:val="28"/>
          <w:szCs w:val="28"/>
          <w:lang w:val="sr-Cyrl-CS"/>
        </w:rPr>
        <w:t>menschliche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:rsidR="00DD4274" w:rsidRDefault="00DD4274" w:rsidP="0060307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47D65" w:rsidRDefault="00CE23DF" w:rsidP="00DD42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основи 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 xml:space="preserve">Буберовог </w:t>
      </w:r>
      <w:r>
        <w:rPr>
          <w:rFonts w:ascii="Times New Roman" w:hAnsi="Times New Roman" w:cs="Times New Roman"/>
          <w:sz w:val="28"/>
          <w:szCs w:val="28"/>
          <w:lang w:val="sr-Cyrl-CS"/>
        </w:rPr>
        <w:t>схватања задатка философске антропологије је д</w:t>
      </w:r>
      <w:r w:rsidR="005C22B0">
        <w:rPr>
          <w:rFonts w:ascii="Times New Roman" w:hAnsi="Times New Roman" w:cs="Times New Roman"/>
          <w:sz w:val="28"/>
          <w:szCs w:val="28"/>
          <w:lang w:val="sr-Cyrl-CS"/>
        </w:rPr>
        <w:t>ија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C22B0">
        <w:rPr>
          <w:rFonts w:ascii="Times New Roman" w:hAnsi="Times New Roman" w:cs="Times New Roman"/>
          <w:sz w:val="28"/>
          <w:szCs w:val="28"/>
          <w:lang w:val="sr-Cyrl-CS"/>
        </w:rPr>
        <w:t>ло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5C22B0">
        <w:rPr>
          <w:rFonts w:ascii="Times New Roman" w:hAnsi="Times New Roman" w:cs="Times New Roman"/>
          <w:sz w:val="28"/>
          <w:szCs w:val="28"/>
          <w:lang w:val="sr-Cyrl-CS"/>
        </w:rPr>
        <w:t>шки приступ проблему човјека</w:t>
      </w:r>
      <w:r>
        <w:rPr>
          <w:rFonts w:ascii="Times New Roman" w:hAnsi="Times New Roman" w:cs="Times New Roman"/>
          <w:sz w:val="28"/>
          <w:szCs w:val="28"/>
          <w:lang w:val="sr-Cyrl-CS"/>
        </w:rPr>
        <w:t>. Том задатку философска антропо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ло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гија може да одговари уколико се 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>она схвати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наука о 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 xml:space="preserve">„човјековој цјелосности“, </w:t>
      </w:r>
      <w:r>
        <w:rPr>
          <w:rFonts w:ascii="Times New Roman" w:hAnsi="Times New Roman" w:cs="Times New Roman"/>
          <w:sz w:val="28"/>
          <w:szCs w:val="28"/>
          <w:lang w:val="sr-Cyrl-CS"/>
        </w:rPr>
        <w:t>„цјеловитости“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3563DA" w:rsidRPr="003563DA">
        <w:rPr>
          <w:rFonts w:ascii="Times New Roman" w:hAnsi="Times New Roman" w:cs="Times New Roman"/>
          <w:i/>
          <w:sz w:val="28"/>
          <w:szCs w:val="28"/>
          <w:lang w:val="sr-Latn-CS"/>
        </w:rPr>
        <w:t>der ganze Mensch</w:t>
      </w:r>
      <w:r w:rsidR="003563DA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>, односно као наука о човјеку као цјелини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>Философска антропологија је вођена питањима и проблемима посебности човјековог положаја и судбине у свијету</w:t>
      </w:r>
      <w:r w:rsidR="002611EE" w:rsidRPr="002611E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t>као коначног бића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>, њего</w:t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t>вог односа према другом човјеку и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 xml:space="preserve"> његовог односа према </w:t>
      </w:r>
      <w:r w:rsidR="009948D1">
        <w:rPr>
          <w:rFonts w:ascii="Times New Roman" w:hAnsi="Times New Roman" w:cs="Times New Roman"/>
          <w:sz w:val="28"/>
          <w:szCs w:val="28"/>
          <w:lang w:val="sr-Cyrl-CS"/>
        </w:rPr>
        <w:t xml:space="preserve">божанској 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 xml:space="preserve">тајни и </w:t>
      </w:r>
      <w:r w:rsidR="009948D1">
        <w:rPr>
          <w:rFonts w:ascii="Times New Roman" w:hAnsi="Times New Roman" w:cs="Times New Roman"/>
          <w:sz w:val="28"/>
          <w:szCs w:val="28"/>
          <w:lang w:val="sr-Cyrl-CS"/>
        </w:rPr>
        <w:t>вјечности</w:t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D428C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>Човјек узима удјела у обје димензије, он бивствује „између“ коначности и бесконачности. У овом „између“</w:t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t>, ко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t xml:space="preserve">је постаје готово технички појам Буберове философије човјека, на који каткад указује и метафором „уског гребена“, </w:t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 xml:space="preserve"> Бубер види саму бит човје</w:t>
      </w:r>
      <w:r w:rsidR="002611E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 xml:space="preserve">ка. </w:t>
      </w:r>
      <w:r w:rsidR="00AA4421">
        <w:rPr>
          <w:rFonts w:ascii="Times New Roman" w:hAnsi="Times New Roman" w:cs="Times New Roman"/>
          <w:sz w:val="28"/>
          <w:szCs w:val="28"/>
          <w:lang w:val="sr-Cyrl-CS"/>
        </w:rPr>
        <w:t>У сфери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t xml:space="preserve"> „између“ догађа се истински, цјеловити људски живот као „су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  <w:t>с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  <w:t>рет“</w:t>
      </w:r>
      <w:r w:rsidR="00AA4421">
        <w:rPr>
          <w:rFonts w:ascii="Times New Roman" w:hAnsi="Times New Roman" w:cs="Times New Roman"/>
          <w:sz w:val="28"/>
          <w:szCs w:val="28"/>
          <w:lang w:val="sr-Cyrl-CS"/>
        </w:rPr>
        <w:t>, „однос“, „дијалог“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DD4274" w:rsidRDefault="00DC6621" w:rsidP="00DD42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Антрополошка самосвијет буди се у егзистенцијалним ситу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аци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јама чо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>вјекове безавичајности које изазивају космолошке кризе</w:t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CD692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>тј. губи</w:t>
      </w:r>
      <w:r w:rsidR="00247D65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>так саморазумљивости човјековог положаја у свијету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CD692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E4764D" w:rsidRDefault="00247D65" w:rsidP="00DD42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Формативни утицаји на философско-антрополошку мисао Мартина Бу</w:t>
      </w:r>
      <w:r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бера долазе, како из религијске традиције јудаизма и мистицизма, тако и из традиције њемачке философије. </w:t>
      </w:r>
      <w:r w:rsidR="00E4764D">
        <w:rPr>
          <w:rFonts w:ascii="Times New Roman" w:hAnsi="Times New Roman" w:cs="Times New Roman"/>
          <w:sz w:val="28"/>
          <w:szCs w:val="28"/>
          <w:lang w:val="sr-Cyrl-CS"/>
        </w:rPr>
        <w:t xml:space="preserve">Главне философске инспирације долазе од Канта (питања из </w:t>
      </w:r>
      <w:r w:rsidR="00E4764D" w:rsidRPr="00E4764D">
        <w:rPr>
          <w:rFonts w:ascii="Times New Roman" w:hAnsi="Times New Roman" w:cs="Times New Roman"/>
          <w:i/>
          <w:sz w:val="28"/>
          <w:szCs w:val="28"/>
          <w:lang w:val="sr-Cyrl-CS"/>
        </w:rPr>
        <w:t>Логике</w:t>
      </w:r>
      <w:r w:rsidR="00E4764D">
        <w:rPr>
          <w:rFonts w:ascii="Times New Roman" w:hAnsi="Times New Roman" w:cs="Times New Roman"/>
          <w:sz w:val="28"/>
          <w:szCs w:val="28"/>
          <w:lang w:val="sr-Cyrl-CS"/>
        </w:rPr>
        <w:t>: Шта могу да знам?, Чему смијем да се надам?, Шта треба да радим? и Шта је човјек?), Фојербаха (претеча Буберовог дијалошког принципа: „</w:t>
      </w:r>
      <w:r w:rsidR="00E4764D" w:rsidRPr="00E4764D">
        <w:rPr>
          <w:rFonts w:ascii="Times New Roman" w:hAnsi="Times New Roman" w:cs="Times New Roman"/>
          <w:sz w:val="28"/>
          <w:szCs w:val="28"/>
          <w:lang w:val="sr-Cyrl-CS"/>
        </w:rPr>
        <w:t>Појединачан човјек н</w:t>
      </w:r>
      <w:r w:rsidR="00E4764D">
        <w:rPr>
          <w:rFonts w:ascii="Times New Roman" w:hAnsi="Times New Roman" w:cs="Times New Roman"/>
          <w:sz w:val="28"/>
          <w:szCs w:val="28"/>
          <w:lang w:val="sr-Cyrl-CS"/>
        </w:rPr>
        <w:t xml:space="preserve">е садржи у себи суштину човјека </w:t>
      </w:r>
      <w:r w:rsidR="00E4764D" w:rsidRPr="00E4764D">
        <w:rPr>
          <w:rFonts w:ascii="Times New Roman" w:hAnsi="Times New Roman" w:cs="Times New Roman"/>
          <w:sz w:val="28"/>
          <w:szCs w:val="28"/>
          <w:lang w:val="sr-Cyrl-CS"/>
        </w:rPr>
        <w:t>[</w:t>
      </w:r>
      <w:r w:rsidR="00E4764D">
        <w:rPr>
          <w:rFonts w:ascii="Times New Roman" w:hAnsi="Times New Roman" w:cs="Times New Roman"/>
          <w:sz w:val="28"/>
          <w:szCs w:val="28"/>
          <w:lang w:val="sr-Cyrl-CS"/>
        </w:rPr>
        <w:t>...]</w:t>
      </w:r>
      <w:r w:rsidR="00E4764D" w:rsidRPr="00E4764D">
        <w:rPr>
          <w:rFonts w:ascii="Times New Roman" w:hAnsi="Times New Roman" w:cs="Times New Roman"/>
          <w:sz w:val="28"/>
          <w:szCs w:val="28"/>
          <w:lang w:val="sr-Cyrl-CS"/>
        </w:rPr>
        <w:t>. Суштина човјека је садржана једино у заједници, у јединству човјека и човјека, јединству које почива на разлици између 'Ја' и 'Ти'“</w:t>
      </w:r>
      <w:r w:rsidR="00E4764D">
        <w:rPr>
          <w:rFonts w:ascii="Times New Roman" w:hAnsi="Times New Roman" w:cs="Times New Roman"/>
          <w:sz w:val="28"/>
          <w:szCs w:val="28"/>
          <w:lang w:val="sr-Cyrl-CS"/>
        </w:rPr>
        <w:t xml:space="preserve">.) и Дилтаја кога Бубер назива „мој учитељ“ (Дилтај формулише разлику између природних и духовних наука као разлику између објашњења и разумијевања, безличног појмовног искуства ствари и личног доживљаја).  </w:t>
      </w:r>
    </w:p>
    <w:p w:rsidR="006E3874" w:rsidRDefault="00E4764D" w:rsidP="00E045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04582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Мартин Бубер усваја антекартезијанску тенденцију Фридриха Хајнриха Јакобија (1743–1810) који је међу првима оспорио примат </w:t>
      </w:r>
      <w:r w:rsidRPr="00E04582">
        <w:rPr>
          <w:rFonts w:ascii="Times New Roman" w:hAnsi="Times New Roman" w:cs="Times New Roman"/>
          <w:i/>
          <w:sz w:val="28"/>
          <w:szCs w:val="28"/>
          <w:lang w:val="sr-Cyrl-CS"/>
        </w:rPr>
        <w:t>Cogit</w:t>
      </w:r>
      <w:r w:rsidR="006E3874" w:rsidRPr="00E04582">
        <w:rPr>
          <w:rFonts w:ascii="Times New Roman" w:hAnsi="Times New Roman" w:cs="Times New Roman"/>
          <w:i/>
          <w:sz w:val="28"/>
          <w:szCs w:val="28"/>
          <w:lang w:val="sr-Cyrl-CS"/>
        </w:rPr>
        <w:t>о-</w:t>
      </w:r>
      <w:r w:rsidRPr="00E04582">
        <w:rPr>
          <w:rFonts w:ascii="Times New Roman" w:hAnsi="Times New Roman" w:cs="Times New Roman"/>
          <w:sz w:val="28"/>
          <w:szCs w:val="28"/>
          <w:lang w:val="sr-Cyrl-CS"/>
        </w:rPr>
        <w:t xml:space="preserve">a и сазнајне свијести у људском искуству. </w:t>
      </w:r>
      <w:r w:rsidR="006E3874" w:rsidRPr="00E04582">
        <w:rPr>
          <w:rFonts w:ascii="Times New Roman" w:hAnsi="Times New Roman" w:cs="Times New Roman"/>
          <w:sz w:val="28"/>
          <w:szCs w:val="28"/>
          <w:lang w:val="sr-Cyrl-CS"/>
        </w:rPr>
        <w:t>Јакобијев став „</w:t>
      </w:r>
      <w:r w:rsidRPr="00E04582">
        <w:rPr>
          <w:rFonts w:ascii="Times New Roman" w:hAnsi="Times New Roman" w:cs="Times New Roman"/>
          <w:sz w:val="28"/>
          <w:szCs w:val="28"/>
          <w:lang w:val="sr-Cyrl-CS"/>
        </w:rPr>
        <w:t>без Ти Ја је немогуће“, може да слови као гесло Буберове философије човјека</w:t>
      </w:r>
      <w:r w:rsidR="006E3874" w:rsidRPr="00E04582">
        <w:rPr>
          <w:rFonts w:ascii="Times New Roman" w:hAnsi="Times New Roman" w:cs="Times New Roman"/>
          <w:sz w:val="28"/>
          <w:szCs w:val="28"/>
          <w:lang w:val="sr-Cyrl-CS"/>
        </w:rPr>
        <w:t xml:space="preserve"> као дијалошке антропологије или антропологије међуљудског</w:t>
      </w:r>
      <w:r w:rsidRPr="00E04582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6E3874" w:rsidRPr="00E04582">
        <w:rPr>
          <w:rFonts w:ascii="Times New Roman" w:hAnsi="Times New Roman" w:cs="Times New Roman"/>
          <w:sz w:val="28"/>
          <w:szCs w:val="28"/>
          <w:lang w:val="sr-Cyrl-CS"/>
        </w:rPr>
        <w:t xml:space="preserve"> Примат Ти у односу на Ја изриче примат непосредног сусрета у односу на сазнање. </w:t>
      </w:r>
      <w:r w:rsidR="00193539" w:rsidRPr="00193539">
        <w:rPr>
          <w:rFonts w:ascii="Times New Roman" w:hAnsi="Times New Roman" w:cs="Times New Roman"/>
          <w:sz w:val="28"/>
          <w:szCs w:val="28"/>
          <w:lang w:val="sr-Cyrl-CS"/>
        </w:rPr>
        <w:t xml:space="preserve">За разлику од трансценденталног субјекта, дијалошки субјект је ситуиран у сфери сусрета која је конститутивна за </w:t>
      </w:r>
      <w:r w:rsidR="00193539">
        <w:rPr>
          <w:rFonts w:ascii="Times New Roman" w:hAnsi="Times New Roman" w:cs="Times New Roman"/>
          <w:sz w:val="28"/>
          <w:szCs w:val="28"/>
          <w:lang w:val="sr-Cyrl-CS"/>
        </w:rPr>
        <w:t xml:space="preserve">његову </w:t>
      </w:r>
      <w:r w:rsidR="00193539" w:rsidRPr="00193539">
        <w:rPr>
          <w:rFonts w:ascii="Times New Roman" w:hAnsi="Times New Roman" w:cs="Times New Roman"/>
          <w:sz w:val="28"/>
          <w:szCs w:val="28"/>
          <w:lang w:val="sr-Cyrl-CS"/>
        </w:rPr>
        <w:t>субјективност: то је сфера</w:t>
      </w:r>
      <w:r w:rsidR="00193539">
        <w:rPr>
          <w:rFonts w:ascii="Times New Roman" w:hAnsi="Times New Roman" w:cs="Times New Roman"/>
          <w:sz w:val="28"/>
          <w:szCs w:val="28"/>
          <w:lang w:val="sr-Cyrl-CS"/>
        </w:rPr>
        <w:t xml:space="preserve"> између,</w:t>
      </w:r>
      <w:r w:rsidR="00193539" w:rsidRPr="0019353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3539" w:rsidRPr="00193539">
        <w:rPr>
          <w:rFonts w:ascii="Times New Roman" w:hAnsi="Times New Roman" w:cs="Times New Roman"/>
          <w:i/>
          <w:sz w:val="28"/>
          <w:szCs w:val="28"/>
          <w:lang w:val="sr-Cyrl-CS"/>
        </w:rPr>
        <w:t>Zwischen</w:t>
      </w:r>
      <w:r w:rsidR="00193539" w:rsidRPr="0019353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D56E4C">
        <w:rPr>
          <w:rFonts w:ascii="Times New Roman" w:hAnsi="Times New Roman" w:cs="Times New Roman"/>
          <w:sz w:val="28"/>
          <w:szCs w:val="28"/>
          <w:lang w:val="sr-Cyrl-CS"/>
        </w:rPr>
        <w:t xml:space="preserve"> Привилегујући сазнајну релацију као фунда</w:t>
      </w:r>
      <w:r w:rsidR="00D56E4C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менталну, ни Кант нити Фојербах нису могли да дају ваљан одговор на питање о човјеку чија интенција мора да буде човјекова цјелосност. </w:t>
      </w:r>
    </w:p>
    <w:p w:rsidR="003A131F" w:rsidRDefault="003A131F" w:rsidP="003A131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131F" w:rsidRPr="003A131F" w:rsidRDefault="006E3874" w:rsidP="003A13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Буберово дјело </w:t>
      </w:r>
      <w:r w:rsidR="003A131F">
        <w:rPr>
          <w:rFonts w:ascii="Times New Roman" w:hAnsi="Times New Roman" w:cs="Times New Roman"/>
          <w:i/>
          <w:sz w:val="28"/>
          <w:szCs w:val="28"/>
          <w:lang w:val="sr-Cyrl-CS"/>
        </w:rPr>
        <w:t>Ја и Ти</w:t>
      </w:r>
      <w:r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 (1923) кључно је за разумијевање </w:t>
      </w:r>
      <w:r w:rsidR="00D56E4C" w:rsidRPr="003A131F">
        <w:rPr>
          <w:rFonts w:ascii="Times New Roman" w:hAnsi="Times New Roman" w:cs="Times New Roman"/>
          <w:sz w:val="28"/>
          <w:szCs w:val="28"/>
          <w:lang w:val="sr-Cyrl-CS"/>
        </w:rPr>
        <w:t>његове</w:t>
      </w:r>
      <w:r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 антро</w:t>
      </w:r>
      <w:r w:rsidR="00D56E4C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3A131F">
        <w:rPr>
          <w:rFonts w:ascii="Times New Roman" w:hAnsi="Times New Roman" w:cs="Times New Roman"/>
          <w:sz w:val="28"/>
          <w:szCs w:val="28"/>
          <w:lang w:val="sr-Cyrl-CS"/>
        </w:rPr>
        <w:t>по</w:t>
      </w:r>
      <w:r w:rsidR="00D56E4C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логије међуљудског. </w:t>
      </w:r>
      <w:r w:rsidR="00193539" w:rsidRPr="003A131F">
        <w:rPr>
          <w:rFonts w:ascii="Times New Roman" w:hAnsi="Times New Roman" w:cs="Times New Roman"/>
          <w:sz w:val="28"/>
          <w:szCs w:val="28"/>
          <w:lang w:val="sr-Cyrl-CS"/>
        </w:rPr>
        <w:t>У овом поетско-философском дјелу изло</w:t>
      </w:r>
      <w:r w:rsidR="00D56E4C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193539" w:rsidRPr="003A131F">
        <w:rPr>
          <w:rFonts w:ascii="Times New Roman" w:hAnsi="Times New Roman" w:cs="Times New Roman"/>
          <w:sz w:val="28"/>
          <w:szCs w:val="28"/>
          <w:lang w:val="sr-Cyrl-CS"/>
        </w:rPr>
        <w:t>же</w:t>
      </w:r>
      <w:r w:rsidR="00D56E4C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193539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на је структура човјековог релационог и дијалошког постојања. </w:t>
      </w:r>
      <w:r w:rsidR="00B236FB" w:rsidRPr="003A131F">
        <w:rPr>
          <w:rFonts w:ascii="Times New Roman" w:hAnsi="Times New Roman" w:cs="Times New Roman"/>
          <w:sz w:val="28"/>
          <w:szCs w:val="28"/>
          <w:lang w:val="sr-Cyrl-CS"/>
        </w:rPr>
        <w:t>Ту структуру чини „Ја-Ти“, „Ја-Оно“ и „Ја-вјечно Ти“ однос. Трочлана структура чов</w:t>
      </w:r>
      <w:r w:rsidR="00E61A59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B236FB" w:rsidRPr="003A131F">
        <w:rPr>
          <w:rFonts w:ascii="Times New Roman" w:hAnsi="Times New Roman" w:cs="Times New Roman"/>
          <w:sz w:val="28"/>
          <w:szCs w:val="28"/>
          <w:lang w:val="sr-Cyrl-CS"/>
        </w:rPr>
        <w:t>је</w:t>
      </w:r>
      <w:r w:rsidR="00E61A59" w:rsidRP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B236FB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кове релационе егзистенције одговара трима Кантовим питањима: етичко </w:t>
      </w:r>
      <w:r w:rsidR="00B236FB" w:rsidRPr="003A131F">
        <w:rPr>
          <w:rFonts w:ascii="Times New Roman" w:hAnsi="Times New Roman" w:cs="Times New Roman"/>
          <w:b/>
          <w:sz w:val="24"/>
          <w:szCs w:val="24"/>
          <w:lang w:val="sr-Cyrl-CS"/>
        </w:rPr>
        <w:t>(</w:t>
      </w:r>
      <w:r w:rsidR="00B236FB" w:rsidRPr="003A131F">
        <w:rPr>
          <w:rFonts w:ascii="Times New Roman" w:hAnsi="Times New Roman" w:cs="Times New Roman"/>
          <w:sz w:val="28"/>
          <w:szCs w:val="28"/>
          <w:lang w:val="sr-Cyrl-CS"/>
        </w:rPr>
        <w:t>„Ја-Ти“</w:t>
      </w:r>
      <w:r w:rsidR="00B236FB" w:rsidRPr="003A13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), </w:t>
      </w:r>
      <w:r w:rsidR="00E14896" w:rsidRPr="003A131F">
        <w:rPr>
          <w:rFonts w:ascii="Times New Roman" w:hAnsi="Times New Roman" w:cs="Times New Roman"/>
          <w:sz w:val="28"/>
          <w:szCs w:val="28"/>
          <w:lang w:val="sr-Cyrl-CS"/>
        </w:rPr>
        <w:t>сазнајнотеоријско</w:t>
      </w:r>
      <w:r w:rsidR="00B236FB" w:rsidRPr="003A13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B236FB" w:rsidRPr="003A131F">
        <w:rPr>
          <w:rFonts w:ascii="Times New Roman" w:hAnsi="Times New Roman" w:cs="Times New Roman"/>
          <w:sz w:val="28"/>
          <w:szCs w:val="28"/>
          <w:lang w:val="sr-Cyrl-CS"/>
        </w:rPr>
        <w:t>„Ја-Оно“) и религијско („Ја-вјечно Ти“)</w:t>
      </w:r>
      <w:r w:rsidR="00E14896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, које скупа упућују на четврто, антрополошко питање, Шта је човјек? 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>Кант није могао од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t>говорити на антрополошко питање,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t>јер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 сва питања своди на трансцендентално Ја, на идеалистичком субјекти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витету, 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t>умјесто да упућује на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 конкре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t>тног појединца, на личност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. Питање о човјеку мора да постави емпиријски, а не трансцендентални субјект, ничије ја или општа 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t xml:space="preserve">сазнајна </w:t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>свијест. Кантова прва три питања, уколико их поставља конкретна личност, нису спекулативна, већ егзистенцијална питања, и нису захтјев за философским системом, већ захтјев за човје</w:t>
      </w:r>
      <w:r w:rsidR="003A131F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3A131F" w:rsidRPr="003A131F">
        <w:rPr>
          <w:rFonts w:ascii="Times New Roman" w:hAnsi="Times New Roman" w:cs="Times New Roman"/>
          <w:sz w:val="28"/>
          <w:szCs w:val="28"/>
          <w:lang w:val="sr-Cyrl-CS"/>
        </w:rPr>
        <w:t xml:space="preserve">ковом цјелосношћу. </w:t>
      </w:r>
    </w:p>
    <w:p w:rsidR="0060307C" w:rsidRDefault="0060307C" w:rsidP="003A131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E14896" w:rsidP="004014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Ја-Оно релација је сазнајна, безлична, монолошка, једнострана, опред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мећујућа субјект-објект релација у којој нема истинског сусрета. Та врста односа доминира, не само у природним наукама и ма којој когнитивној релацији, већ и у људском друштву, нарочито у временима свеопште усамљености и отуђености човјека од </w:t>
      </w:r>
      <w:r w:rsidR="00752C1A">
        <w:rPr>
          <w:rFonts w:ascii="Times New Roman" w:hAnsi="Times New Roman" w:cs="Times New Roman"/>
          <w:sz w:val="28"/>
          <w:szCs w:val="28"/>
          <w:lang w:val="sr-Cyrl-CS"/>
        </w:rPr>
        <w:t xml:space="preserve">другог </w:t>
      </w:r>
      <w:r>
        <w:rPr>
          <w:rFonts w:ascii="Times New Roman" w:hAnsi="Times New Roman" w:cs="Times New Roman"/>
          <w:sz w:val="28"/>
          <w:szCs w:val="28"/>
          <w:lang w:val="sr-Cyrl-CS"/>
        </w:rPr>
        <w:t>човјека. За разлику од Ја-Оно релације, Ја-Ти однос је однос узајамности, непо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softHyphen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средности, дијалога, сусрета, какав је и човјеков однос са 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t xml:space="preserve">вјечним </w:t>
      </w:r>
      <w:r>
        <w:rPr>
          <w:rFonts w:ascii="Times New Roman" w:hAnsi="Times New Roman" w:cs="Times New Roman"/>
          <w:sz w:val="28"/>
          <w:szCs w:val="28"/>
          <w:lang w:val="sr-Cyrl-CS"/>
        </w:rPr>
        <w:t>Божијим Ти. Човјеков живот у цјелини одређују ове три врсте односа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t xml:space="preserve">, и 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ако недостаје само један или ако је један апсолутно доминантан ни човјек није цјелостан или цјеловит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E61A5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01426" w:rsidRPr="00401426" w:rsidRDefault="00401426" w:rsidP="00401426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401426" w:rsidP="004014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01426">
        <w:rPr>
          <w:rFonts w:ascii="Times New Roman" w:hAnsi="Times New Roman" w:cs="Times New Roman"/>
          <w:sz w:val="28"/>
          <w:szCs w:val="28"/>
          <w:lang w:val="sr-Cyrl-CS"/>
        </w:rPr>
        <w:t>Не постоји неко Ја првобитно одво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softHyphen/>
        <w:t>јено од Ти, нити неко Ти које је првобитно одвојено од Ја. Човјек постаје Ја тек кроз сусрет са Ти. Овај сусрет није посредован никаквим системом симбола, идеја и очекивања. Све што посредује постаје препрека за истински дијалошки сусрет: чак и и институционална пози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softHyphen/>
        <w:t>ци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ја постаје препрека. Не постоји Ја као такво, већ само у базичној ријечи Ја-Ти. Кад кажем Ти тада сам постао Ја. У овом Ја-Ти односу не значи да осим нечијег конкретног Ти не постоји ништа друго, већ да све друго живи у свјетлости тог Ти. Ја-Ти однос није детерминисан свијетом Онога, јер њихов дијалошки сусрет није у простору и времену, већ су простор и вријеме у сусрету.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t>Ако природу посматрам као Божију творевину Ја је у дијалошком сусрету и може рећи Ти чак и дрвету.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t xml:space="preserve">То је духовни став у коме је присутно вјечно Ти, као што је сваки Ја-Ти однос обраћање том вјечном Ти. Сусрет са Ти човјека и Ти свијета је и сусрет са вјечним Ти. Ближњи које волим не престају да буду Ти зато што у њима сусрећем више од њих самих, више од онога што они јесу. </w:t>
      </w:r>
    </w:p>
    <w:p w:rsidR="00401426" w:rsidRPr="00401426" w:rsidRDefault="00401426" w:rsidP="0040142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t xml:space="preserve">Могућност дијалошког сусрета и односа заснована је на библијској идеји да је човјек </w:t>
      </w:r>
      <w:r w:rsidRPr="00401426">
        <w:rPr>
          <w:rFonts w:ascii="Times New Roman" w:hAnsi="Times New Roman" w:cs="Times New Roman"/>
          <w:i/>
          <w:sz w:val="28"/>
          <w:szCs w:val="28"/>
          <w:lang w:val="sr-Cyrl-CS"/>
        </w:rPr>
        <w:t>Zelem Elohim</w:t>
      </w:r>
      <w:r w:rsidRPr="00401426">
        <w:rPr>
          <w:rFonts w:ascii="Times New Roman" w:hAnsi="Times New Roman" w:cs="Times New Roman"/>
          <w:sz w:val="28"/>
          <w:szCs w:val="28"/>
          <w:lang w:val="sr-Cyrl-CS"/>
        </w:rPr>
        <w:t xml:space="preserve">, „слика Божија“.   </w:t>
      </w:r>
    </w:p>
    <w:p w:rsidR="00401426" w:rsidRPr="00401426" w:rsidRDefault="00401426" w:rsidP="00401426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8E0" w:rsidRDefault="00E61A59" w:rsidP="00146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61A59">
        <w:rPr>
          <w:rFonts w:ascii="Times New Roman" w:hAnsi="Times New Roman" w:cs="Times New Roman"/>
          <w:sz w:val="28"/>
          <w:szCs w:val="28"/>
          <w:lang w:val="sr-Cyrl-CS"/>
        </w:rPr>
        <w:t>У „вољи за односом“, вољи за улажење у дијалог са другошћу као фундаменталној људској тежњи</w:t>
      </w:r>
      <w:r>
        <w:rPr>
          <w:rFonts w:ascii="Times New Roman" w:hAnsi="Times New Roman" w:cs="Times New Roman"/>
          <w:sz w:val="28"/>
          <w:szCs w:val="28"/>
          <w:lang w:val="sr-Cyrl-CS"/>
        </w:rPr>
        <w:t>, Бубер види саму човјекову суштину и судбину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>. У томе се оства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softHyphen/>
        <w:t>рује човјекова цјеловитост и јединство</w:t>
      </w:r>
      <w:r>
        <w:rPr>
          <w:rFonts w:ascii="Times New Roman" w:hAnsi="Times New Roman" w:cs="Times New Roman"/>
          <w:sz w:val="28"/>
          <w:szCs w:val="28"/>
          <w:lang w:val="sr-Cyrl-CS"/>
        </w:rPr>
        <w:t>, али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на начин једног „антисистемског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 xml:space="preserve"> сис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softHyphen/>
        <w:t>тем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 xml:space="preserve">“ или </w:t>
      </w:r>
      <w:r>
        <w:rPr>
          <w:rFonts w:ascii="Times New Roman" w:hAnsi="Times New Roman" w:cs="Times New Roman"/>
          <w:sz w:val="28"/>
          <w:szCs w:val="28"/>
          <w:lang w:val="sr-Cyrl-CS"/>
        </w:rPr>
        <w:t>„отвореног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E61A59">
        <w:rPr>
          <w:rFonts w:ascii="Times New Roman" w:hAnsi="Times New Roman" w:cs="Times New Roman"/>
          <w:sz w:val="28"/>
          <w:szCs w:val="28"/>
          <w:lang w:val="sr-Cyrl-CS"/>
        </w:rPr>
        <w:t xml:space="preserve">“.  </w:t>
      </w:r>
    </w:p>
    <w:p w:rsidR="001468E0" w:rsidRPr="001468E0" w:rsidRDefault="001468E0" w:rsidP="001468E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243B7" w:rsidRPr="009243B7" w:rsidRDefault="001468E0" w:rsidP="009243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468E0">
        <w:rPr>
          <w:rFonts w:ascii="Times New Roman" w:hAnsi="Times New Roman" w:cs="Times New Roman"/>
          <w:sz w:val="28"/>
          <w:szCs w:val="28"/>
          <w:lang w:val="sr-Cyrl-CS"/>
        </w:rPr>
        <w:t>У сфери оног „између“ (</w:t>
      </w:r>
      <w:r w:rsidRPr="001468E0">
        <w:rPr>
          <w:rFonts w:ascii="Times New Roman" w:hAnsi="Times New Roman" w:cs="Times New Roman"/>
          <w:i/>
          <w:sz w:val="28"/>
          <w:szCs w:val="28"/>
          <w:lang w:val="sr-Cyrl-CS"/>
        </w:rPr>
        <w:t>Zwischen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) догађа се нешто што се не може наћи нигдје у свијету, догађа се „сусрет“ (</w:t>
      </w:r>
      <w:r w:rsidRPr="001468E0">
        <w:rPr>
          <w:rFonts w:ascii="Times New Roman" w:hAnsi="Times New Roman" w:cs="Times New Roman"/>
          <w:i/>
          <w:sz w:val="28"/>
          <w:szCs w:val="28"/>
          <w:lang w:val="sr-Cyrl-CS"/>
        </w:rPr>
        <w:t>Begegnung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Између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 није датост нити нешто што се успоставља једном за свагда, већ подручје које се </w:t>
      </w:r>
      <w:r>
        <w:rPr>
          <w:rFonts w:ascii="Times New Roman" w:hAnsi="Times New Roman" w:cs="Times New Roman"/>
          <w:sz w:val="28"/>
          <w:szCs w:val="28"/>
          <w:lang w:val="sr-Cyrl-CS"/>
        </w:rPr>
        <w:t>увијек изнова конституише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 и у којем се реализује људска суштина. </w:t>
      </w:r>
      <w:r>
        <w:rPr>
          <w:rFonts w:ascii="Times New Roman" w:hAnsi="Times New Roman" w:cs="Times New Roman"/>
          <w:sz w:val="28"/>
          <w:szCs w:val="28"/>
          <w:lang w:val="sr-Cyrl-CS"/>
        </w:rPr>
        <w:t>Сфера тога „И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змеђу</w:t>
      </w:r>
      <w:r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 је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нешто што је 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и конкретно и ваздушасто, </w:t>
      </w:r>
      <w:r>
        <w:rPr>
          <w:rFonts w:ascii="Times New Roman" w:hAnsi="Times New Roman" w:cs="Times New Roman"/>
          <w:sz w:val="28"/>
          <w:szCs w:val="28"/>
          <w:lang w:val="sr-Cyrl-CS"/>
        </w:rPr>
        <w:t>чиме Бубер указује на то да је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 међуљудски простор немогуће појмовно захватити. Однос између два људска бића је један сасвим нови феномен који је уведен у свијет са појавом човјека. Оно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„између 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човјека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 човјека“ човјека 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чини човјеком.</w:t>
      </w:r>
      <w:r w:rsidRPr="001468E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При том се не ради овдј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е о односу у сфери између као </w:t>
      </w:r>
      <w:r>
        <w:rPr>
          <w:rFonts w:ascii="Times New Roman" w:hAnsi="Times New Roman" w:cs="Times New Roman"/>
          <w:sz w:val="28"/>
          <w:szCs w:val="28"/>
          <w:lang w:val="sr-Cyrl-CS"/>
        </w:rPr>
        <w:t>простору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 xml:space="preserve"> човјекове самореализације, већ о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простору 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hAnsi="Times New Roman" w:cs="Times New Roman"/>
          <w:sz w:val="28"/>
          <w:szCs w:val="28"/>
          <w:lang w:val="sr-Cyrl-CS"/>
        </w:rPr>
        <w:t>сусрета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“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човјека са човјеком</w:t>
      </w:r>
      <w:r w:rsidRPr="001468E0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Зато тај ваздушасти, али конкретни простор међуљудског не припада ни само Ја нити само Ти. 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>Бубер увијек п</w:t>
      </w:r>
      <w:r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>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сјећа на то да 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 xml:space="preserve">људско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Ти лако може да пређе у 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 xml:space="preserve">објективизовано </w:t>
      </w:r>
      <w:r>
        <w:rPr>
          <w:rFonts w:ascii="Times New Roman" w:hAnsi="Times New Roman" w:cs="Times New Roman"/>
          <w:sz w:val="28"/>
          <w:szCs w:val="28"/>
          <w:lang w:val="sr-Cyrl-CS"/>
        </w:rPr>
        <w:t>Оно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243B7">
        <w:rPr>
          <w:rFonts w:ascii="Times New Roman" w:hAnsi="Times New Roman" w:cs="Times New Roman"/>
          <w:sz w:val="28"/>
          <w:szCs w:val="28"/>
          <w:lang w:val="sr-Cyrl-CS"/>
        </w:rPr>
        <w:t xml:space="preserve">Стога је оно између описано и као „уски гребен“ којим човјек иде у сусрет другом човјеку, ходајући изнад амбиса. </w:t>
      </w:r>
    </w:p>
    <w:p w:rsidR="004C1153" w:rsidRPr="004C1153" w:rsidRDefault="004C1153" w:rsidP="004C1153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1153" w:rsidRDefault="004C1153" w:rsidP="00B23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 важности Буберове књиге </w:t>
      </w:r>
      <w:r w:rsidRPr="004C1153">
        <w:rPr>
          <w:rFonts w:ascii="Times New Roman" w:hAnsi="Times New Roman" w:cs="Times New Roman"/>
          <w:i/>
          <w:sz w:val="28"/>
          <w:szCs w:val="28"/>
          <w:lang w:val="sr-Cyrl-CS"/>
        </w:rPr>
        <w:t>Ти и 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као и о његовој философији међуљудског најрјечитије је посвједочио Карл Хајм ријечима: </w:t>
      </w:r>
      <w:r w:rsidRPr="004C1153">
        <w:rPr>
          <w:rFonts w:ascii="Times New Roman" w:hAnsi="Times New Roman" w:cs="Times New Roman"/>
          <w:sz w:val="28"/>
          <w:szCs w:val="28"/>
          <w:lang w:val="sr-Cyrl-CS"/>
        </w:rPr>
        <w:t>„Буберова разлика између Ја-Ти и Ја-Оно односа једно је од пресудних открића нашег доба, његова коперниканска револуција која мора водити европско мишљење ка новом почетку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4C1153">
        <w:rPr>
          <w:rFonts w:ascii="Times New Roman" w:hAnsi="Times New Roman" w:cs="Times New Roman"/>
          <w:sz w:val="28"/>
          <w:szCs w:val="28"/>
          <w:lang w:val="sr-Cyrl-CS"/>
        </w:rPr>
        <w:t xml:space="preserve"> преко картезијанског доприноса модерној философији“.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C1153" w:rsidRPr="004C1153" w:rsidRDefault="004C1153" w:rsidP="004C1153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1153" w:rsidRDefault="004C1153" w:rsidP="00B236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Утицај Буберовог „новог коперниканског обрта“ превазилази границе философије. Руски теоретичар књижевности Михаил Бахтин изузетно га је цијенио, а у његовој </w:t>
      </w:r>
      <w:r w:rsidRPr="004C1153">
        <w:rPr>
          <w:rFonts w:ascii="Times New Roman" w:hAnsi="Times New Roman" w:cs="Times New Roman"/>
          <w:i/>
          <w:sz w:val="28"/>
          <w:szCs w:val="28"/>
          <w:lang w:val="sr-Cyrl-CS"/>
        </w:rPr>
        <w:t>Полифонији романа Достојевског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осјећа се Буберов уплив. </w:t>
      </w:r>
    </w:p>
    <w:p w:rsidR="00E14896" w:rsidRDefault="00E1489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1153" w:rsidRDefault="004C1153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C1153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вјежбе:</w:t>
      </w:r>
    </w:p>
    <w:p w:rsidR="00401426" w:rsidRDefault="00401426" w:rsidP="00401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Буберова критика Макса Шелера</w:t>
      </w:r>
    </w:p>
    <w:p w:rsidR="00401426" w:rsidRDefault="00401426" w:rsidP="00401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Буберова критика Мартина Хајдегера</w:t>
      </w:r>
    </w:p>
    <w:p w:rsidR="00401426" w:rsidRDefault="007833D4" w:rsidP="00401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Буберово схватање човјековог Ја у Ја-Ти односу</w:t>
      </w:r>
    </w:p>
    <w:p w:rsidR="007833D4" w:rsidRDefault="007833D4" w:rsidP="00401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Буберово схватање Ја у Ја-Оно односу</w:t>
      </w:r>
    </w:p>
    <w:p w:rsidR="007833D4" w:rsidRDefault="007833D4" w:rsidP="004014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Вјечно Ти код Бубера</w:t>
      </w:r>
    </w:p>
    <w:p w:rsidR="007833D4" w:rsidRDefault="007833D4" w:rsidP="007833D4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833D4" w:rsidRPr="007833D4" w:rsidRDefault="007833D4" w:rsidP="007833D4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Користити литературу предложену планом и програмом.</w:t>
      </w:r>
    </w:p>
    <w:p w:rsidR="00401426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01426" w:rsidRDefault="00401426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87333" w:rsidRDefault="007833D4" w:rsidP="00E14896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ДОДАТАК</w:t>
      </w:r>
      <w:r w:rsidR="003E6E7D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</w:p>
    <w:p w:rsidR="00D87333" w:rsidRDefault="007833D4" w:rsidP="00E14896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ПАРАЛЕЛИЗОВАЊЕ КАНТОВИХ ПИТАЊА </w:t>
      </w:r>
      <w:r w:rsidRPr="007833D4">
        <w:rPr>
          <w:rFonts w:ascii="Times New Roman" w:hAnsi="Times New Roman" w:cs="Times New Roman"/>
          <w:i/>
          <w:sz w:val="28"/>
          <w:szCs w:val="28"/>
          <w:lang w:val="sr-Latn-CS"/>
        </w:rPr>
        <w:t>METAPHYSICA SPECIALIS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D87333" w:rsidRDefault="00D87333" w:rsidP="00D8733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 </w:t>
      </w:r>
      <w:r w:rsidRPr="00D87333">
        <w:rPr>
          <w:rFonts w:ascii="Times New Roman" w:hAnsi="Times New Roman" w:cs="Times New Roman"/>
          <w:i/>
          <w:sz w:val="28"/>
          <w:szCs w:val="28"/>
          <w:lang w:val="sr-Cyrl-CS"/>
        </w:rPr>
        <w:t>ЛОГИКЕ</w:t>
      </w:r>
    </w:p>
    <w:p w:rsidR="00D87333" w:rsidRDefault="007833D4" w:rsidP="00D8733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</w:p>
    <w:p w:rsidR="00D87333" w:rsidRDefault="007833D4" w:rsidP="00D8733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СТРУКТУРЕ БУБЕРОВЕ ДИЈАЛОШКЕ АНТРОПОЛОГИЈЕ</w:t>
      </w:r>
    </w:p>
    <w:p w:rsidR="00D87333" w:rsidRDefault="00D87333" w:rsidP="00D87333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ИЗ ДЈЕЛА </w:t>
      </w:r>
      <w:r w:rsidRPr="00D87333">
        <w:rPr>
          <w:rFonts w:ascii="Times New Roman" w:hAnsi="Times New Roman" w:cs="Times New Roman"/>
          <w:i/>
          <w:sz w:val="28"/>
          <w:szCs w:val="28"/>
          <w:lang w:val="sr-Cyrl-CS"/>
        </w:rPr>
        <w:t>ТИ И ЈА</w:t>
      </w:r>
    </w:p>
    <w:p w:rsidR="00D87333" w:rsidRDefault="00D87333" w:rsidP="00D87333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833D4" w:rsidRPr="00090BCC" w:rsidRDefault="006E246B" w:rsidP="00E14896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</w:t>
      </w:r>
      <w:r w:rsidR="00D87333"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>ЕМАНУЕЛ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833D4"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КАНТ     </w:t>
      </w:r>
      <w:r w:rsidR="00D873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МАРТИН   </w:t>
      </w:r>
      <w:r w:rsidR="00D87333"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>БУБЕР</w:t>
      </w:r>
      <w:r w:rsidR="007833D4"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</w:t>
      </w:r>
      <w:r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</w:t>
      </w:r>
    </w:p>
    <w:p w:rsidR="007833D4" w:rsidRPr="007833D4" w:rsidRDefault="007833D4" w:rsidP="007833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33D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Шта могу да знам?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1) ЈА-ОНО</w:t>
      </w:r>
    </w:p>
    <w:p w:rsidR="007833D4" w:rsidRDefault="007833D4" w:rsidP="007833D4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– епистемологија (философија)</w:t>
      </w:r>
    </w:p>
    <w:p w:rsidR="007833D4" w:rsidRPr="007833D4" w:rsidRDefault="007833D4" w:rsidP="007833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33D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Шта треба да радим?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2) ЈА-ТИ</w:t>
      </w:r>
    </w:p>
    <w:p w:rsidR="007833D4" w:rsidRPr="007833D4" w:rsidRDefault="007833D4" w:rsidP="007833D4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–</w:t>
      </w:r>
      <w:r w:rsidRPr="007833D4">
        <w:rPr>
          <w:rFonts w:ascii="Times New Roman" w:hAnsi="Times New Roman" w:cs="Times New Roman"/>
          <w:sz w:val="28"/>
          <w:szCs w:val="28"/>
          <w:lang w:val="sr-Cyrl-CS"/>
        </w:rPr>
        <w:t xml:space="preserve"> етика</w:t>
      </w:r>
    </w:p>
    <w:p w:rsidR="007833D4" w:rsidRPr="007833D4" w:rsidRDefault="007833D4" w:rsidP="007833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33D4">
        <w:rPr>
          <w:rFonts w:ascii="Times New Roman" w:hAnsi="Times New Roman" w:cs="Times New Roman"/>
          <w:b/>
          <w:sz w:val="28"/>
          <w:szCs w:val="28"/>
          <w:lang w:val="sr-Cyrl-CS"/>
        </w:rPr>
        <w:t>Чему смијем да се надам?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3) ЈА-ВЈЕЧНО ТИ</w:t>
      </w:r>
    </w:p>
    <w:p w:rsidR="007833D4" w:rsidRDefault="007833D4" w:rsidP="007833D4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– религија</w:t>
      </w:r>
    </w:p>
    <w:p w:rsidR="007833D4" w:rsidRDefault="006E246B" w:rsidP="006E246B">
      <w:pPr>
        <w:pStyle w:val="ListParagraph"/>
        <w:ind w:left="36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***</w:t>
      </w:r>
      <w:r w:rsidR="00D87333">
        <w:rPr>
          <w:rFonts w:ascii="Times New Roman" w:hAnsi="Times New Roman" w:cs="Times New Roman"/>
          <w:sz w:val="28"/>
          <w:szCs w:val="28"/>
          <w:lang w:val="sr-Cyrl-CS"/>
        </w:rPr>
        <w:t>**</w:t>
      </w:r>
    </w:p>
    <w:p w:rsidR="007833D4" w:rsidRPr="007833D4" w:rsidRDefault="007833D4" w:rsidP="007833D4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833D4">
        <w:rPr>
          <w:rFonts w:ascii="Times New Roman" w:hAnsi="Times New Roman" w:cs="Times New Roman"/>
          <w:b/>
          <w:sz w:val="28"/>
          <w:szCs w:val="28"/>
          <w:lang w:val="sr-Cyrl-CS"/>
        </w:rPr>
        <w:t>Шта је човјек?</w:t>
      </w:r>
      <w:r w:rsidR="006E246B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Ко сам ја?</w:t>
      </w:r>
    </w:p>
    <w:p w:rsidR="007833D4" w:rsidRPr="007833D4" w:rsidRDefault="007833D4" w:rsidP="007833D4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Философска антропологија</w:t>
      </w:r>
    </w:p>
    <w:p w:rsidR="00D87333" w:rsidRPr="003E6E7D" w:rsidRDefault="00D87333" w:rsidP="00D87333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E6E7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ДОДАТАК 2: </w:t>
      </w:r>
    </w:p>
    <w:p w:rsidR="00D87333" w:rsidRPr="0045015A" w:rsidRDefault="00D87333" w:rsidP="00D8733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87333">
        <w:rPr>
          <w:rFonts w:ascii="Times New Roman" w:hAnsi="Times New Roman" w:cs="Times New Roman"/>
          <w:sz w:val="28"/>
          <w:szCs w:val="28"/>
          <w:lang w:val="sr-Cyrl-CS"/>
        </w:rPr>
        <w:t>ПАРАЛЕЛИЗОВАЊЕ ДИЛТАЈЕВЕ МЕТОДОЛОГИЈЕ ПРИРОДНИХ И ДУХОВНИХ НАУКА И БУБЕРОВОГ „ОСНОВНОГ ПАРА РИЈЕЧИ“</w:t>
      </w:r>
    </w:p>
    <w:p w:rsidR="0060307C" w:rsidRDefault="00D87333" w:rsidP="00D87333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ВИЛХЕЛМ ДИЛТАЈ </w:t>
      </w:r>
      <w:r w:rsid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       МАРТИН БУБЕР</w:t>
      </w:r>
    </w:p>
    <w:p w:rsidR="0045015A" w:rsidRPr="0045015A" w:rsidRDefault="00D87333" w:rsidP="0045015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>Појмовно искуство ствари (</w:t>
      </w:r>
      <w:r w:rsidRPr="00D87333">
        <w:rPr>
          <w:rFonts w:ascii="Times New Roman" w:hAnsi="Times New Roman" w:cs="Times New Roman"/>
          <w:b/>
          <w:i/>
          <w:sz w:val="28"/>
          <w:szCs w:val="28"/>
          <w:lang w:val="sr-Latn-CS"/>
        </w:rPr>
        <w:t>Erfahrung</w:t>
      </w:r>
      <w:r w:rsidRPr="00D87333">
        <w:rPr>
          <w:rFonts w:ascii="Times New Roman" w:hAnsi="Times New Roman" w:cs="Times New Roman"/>
          <w:b/>
          <w:sz w:val="28"/>
          <w:szCs w:val="28"/>
          <w:lang w:val="sr-Latn-CS"/>
        </w:rPr>
        <w:t>)</w:t>
      </w:r>
      <w:r w:rsid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</w:t>
      </w:r>
    </w:p>
    <w:p w:rsidR="0045015A" w:rsidRDefault="00D87333" w:rsidP="004501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Природне науке (</w:t>
      </w:r>
      <w:r w:rsidRPr="00D87333">
        <w:rPr>
          <w:rFonts w:ascii="Times New Roman" w:hAnsi="Times New Roman" w:cs="Times New Roman"/>
          <w:b/>
          <w:i/>
          <w:sz w:val="28"/>
          <w:szCs w:val="28"/>
          <w:lang w:val="sr-Latn-CS"/>
        </w:rPr>
        <w:t>Naturwissenschaften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  <w:r w:rsidR="0045015A" w:rsidRP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1) ЈА-ОНО</w:t>
      </w:r>
    </w:p>
    <w:p w:rsidR="00D87333" w:rsidRPr="0045015A" w:rsidRDefault="0045015A" w:rsidP="004501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чији је императив објаснити </w:t>
      </w:r>
      <w:r w:rsidRPr="0045015A">
        <w:rPr>
          <w:rFonts w:ascii="Times New Roman" w:hAnsi="Times New Roman" w:cs="Times New Roman"/>
          <w:b/>
          <w:sz w:val="28"/>
          <w:szCs w:val="28"/>
          <w:lang w:val="sr-Latn-CS"/>
        </w:rPr>
        <w:t>(</w:t>
      </w:r>
      <w:r w:rsidRPr="0045015A">
        <w:rPr>
          <w:rFonts w:ascii="Times New Roman" w:hAnsi="Times New Roman" w:cs="Times New Roman"/>
          <w:b/>
          <w:i/>
          <w:sz w:val="28"/>
          <w:szCs w:val="28"/>
          <w:lang w:val="sr-Latn-CS"/>
        </w:rPr>
        <w:t>Erkl</w:t>
      </w:r>
      <w:r w:rsidRPr="0045015A">
        <w:rPr>
          <w:rFonts w:ascii="Times New Roman" w:hAnsi="Times New Roman" w:cs="Times New Roman"/>
          <w:b/>
          <w:i/>
          <w:sz w:val="28"/>
          <w:szCs w:val="28"/>
          <w:lang w:val="sr-Cyrl-CS"/>
        </w:rPr>
        <w:t>ä</w:t>
      </w:r>
      <w:r w:rsidRPr="0045015A">
        <w:rPr>
          <w:rFonts w:ascii="Times New Roman" w:hAnsi="Times New Roman" w:cs="Times New Roman"/>
          <w:b/>
          <w:i/>
          <w:sz w:val="28"/>
          <w:szCs w:val="28"/>
          <w:lang w:val="de-DE"/>
        </w:rPr>
        <w:t>ren</w:t>
      </w:r>
      <w:r w:rsidRPr="0045015A">
        <w:rPr>
          <w:rFonts w:ascii="Times New Roman" w:hAnsi="Times New Roman" w:cs="Times New Roman"/>
          <w:b/>
          <w:sz w:val="28"/>
          <w:szCs w:val="28"/>
          <w:lang w:val="sr-Cyrl-CS"/>
        </w:rPr>
        <w:t>) ствар</w:t>
      </w:r>
    </w:p>
    <w:p w:rsidR="00D87333" w:rsidRDefault="00D87333" w:rsidP="00D873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D8733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Доживљај </w:t>
      </w:r>
      <w:r w:rsidRPr="00D87333">
        <w:rPr>
          <w:rFonts w:ascii="Times New Roman" w:hAnsi="Times New Roman" w:cs="Times New Roman"/>
          <w:b/>
          <w:sz w:val="28"/>
          <w:szCs w:val="28"/>
          <w:lang w:val="sr-Latn-CS"/>
        </w:rPr>
        <w:t>(</w:t>
      </w:r>
      <w:r w:rsidRPr="00D87333">
        <w:rPr>
          <w:rFonts w:ascii="Times New Roman" w:hAnsi="Times New Roman" w:cs="Times New Roman"/>
          <w:b/>
          <w:i/>
          <w:sz w:val="28"/>
          <w:szCs w:val="28"/>
          <w:lang w:val="sr-Latn-CS"/>
        </w:rPr>
        <w:t>Erlebnis</w:t>
      </w:r>
      <w:r w:rsidRPr="00D87333">
        <w:rPr>
          <w:rFonts w:ascii="Times New Roman" w:hAnsi="Times New Roman" w:cs="Times New Roman"/>
          <w:b/>
          <w:sz w:val="28"/>
          <w:szCs w:val="28"/>
          <w:lang w:val="sr-Latn-CS"/>
        </w:rPr>
        <w:t>)</w:t>
      </w:r>
    </w:p>
    <w:p w:rsidR="0045015A" w:rsidRPr="0045015A" w:rsidRDefault="0045015A" w:rsidP="00D8733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духовне науке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(</w:t>
      </w:r>
      <w:r w:rsidRPr="0045015A">
        <w:rPr>
          <w:rFonts w:ascii="Times New Roman" w:hAnsi="Times New Roman" w:cs="Times New Roman"/>
          <w:b/>
          <w:i/>
          <w:sz w:val="28"/>
          <w:szCs w:val="28"/>
          <w:lang w:val="sr-Latn-CS"/>
        </w:rPr>
        <w:t>Geisteswissenschaften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,                     2) ЈА-ТИ</w:t>
      </w:r>
    </w:p>
    <w:p w:rsidR="0045015A" w:rsidRPr="0045015A" w:rsidRDefault="0045015A" w:rsidP="004501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тј. друштвене и хуманистичке науке </w:t>
      </w:r>
    </w:p>
    <w:p w:rsidR="00D87333" w:rsidRDefault="0045015A" w:rsidP="004501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чији је императив „разумјети“</w:t>
      </w:r>
      <w:r w:rsidRPr="0045015A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D87333" w:rsidRPr="0045015A">
        <w:rPr>
          <w:rFonts w:ascii="Times New Roman" w:hAnsi="Times New Roman" w:cs="Times New Roman"/>
          <w:b/>
          <w:sz w:val="28"/>
          <w:szCs w:val="28"/>
          <w:lang w:val="sr-Latn-CS"/>
        </w:rPr>
        <w:t>(</w:t>
      </w:r>
      <w:r w:rsidR="00D87333" w:rsidRPr="0045015A">
        <w:rPr>
          <w:rFonts w:ascii="Times New Roman" w:hAnsi="Times New Roman" w:cs="Times New Roman"/>
          <w:b/>
          <w:i/>
          <w:sz w:val="28"/>
          <w:szCs w:val="28"/>
          <w:lang w:val="sr-Latn-CS"/>
        </w:rPr>
        <w:t>Verstehen</w:t>
      </w:r>
      <w:r w:rsidR="00D87333" w:rsidRPr="0045015A">
        <w:rPr>
          <w:rFonts w:ascii="Times New Roman" w:hAnsi="Times New Roman" w:cs="Times New Roman"/>
          <w:b/>
          <w:sz w:val="28"/>
          <w:szCs w:val="28"/>
          <w:lang w:val="sr-Latn-CS"/>
        </w:rPr>
        <w:t>)</w:t>
      </w:r>
    </w:p>
    <w:p w:rsidR="007A0EBA" w:rsidRDefault="007A0EBA" w:rsidP="004501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7A0EBA" w:rsidRPr="007A0EBA" w:rsidRDefault="007A0EBA" w:rsidP="0045015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7A0EBA" w:rsidRPr="007A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08" w:rsidRDefault="00ED4508" w:rsidP="0071423C">
      <w:pPr>
        <w:spacing w:after="0" w:line="240" w:lineRule="auto"/>
      </w:pPr>
      <w:r>
        <w:separator/>
      </w:r>
    </w:p>
  </w:endnote>
  <w:endnote w:type="continuationSeparator" w:id="0">
    <w:p w:rsidR="00ED4508" w:rsidRDefault="00ED4508" w:rsidP="0071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08" w:rsidRDefault="00ED4508" w:rsidP="0071423C">
      <w:pPr>
        <w:spacing w:after="0" w:line="240" w:lineRule="auto"/>
      </w:pPr>
      <w:r>
        <w:separator/>
      </w:r>
    </w:p>
  </w:footnote>
  <w:footnote w:type="continuationSeparator" w:id="0">
    <w:p w:rsidR="00ED4508" w:rsidRDefault="00ED4508" w:rsidP="0071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588"/>
    <w:multiLevelType w:val="hybridMultilevel"/>
    <w:tmpl w:val="F6441F8C"/>
    <w:lvl w:ilvl="0" w:tplc="757A4C1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2278"/>
    <w:multiLevelType w:val="hybridMultilevel"/>
    <w:tmpl w:val="862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36D"/>
    <w:multiLevelType w:val="hybridMultilevel"/>
    <w:tmpl w:val="15E451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43777"/>
    <w:multiLevelType w:val="hybridMultilevel"/>
    <w:tmpl w:val="0CCE7E56"/>
    <w:lvl w:ilvl="0" w:tplc="466285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E8E"/>
    <w:multiLevelType w:val="hybridMultilevel"/>
    <w:tmpl w:val="8B1420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7C"/>
    <w:rsid w:val="000258D1"/>
    <w:rsid w:val="00090BCC"/>
    <w:rsid w:val="001468E0"/>
    <w:rsid w:val="00193539"/>
    <w:rsid w:val="00247D65"/>
    <w:rsid w:val="002611EE"/>
    <w:rsid w:val="00263B80"/>
    <w:rsid w:val="00291A54"/>
    <w:rsid w:val="00325358"/>
    <w:rsid w:val="0034332A"/>
    <w:rsid w:val="003563DA"/>
    <w:rsid w:val="003A131F"/>
    <w:rsid w:val="003E6E7D"/>
    <w:rsid w:val="00401426"/>
    <w:rsid w:val="0045015A"/>
    <w:rsid w:val="004C1153"/>
    <w:rsid w:val="005C22B0"/>
    <w:rsid w:val="0060307C"/>
    <w:rsid w:val="006A0B63"/>
    <w:rsid w:val="006E246B"/>
    <w:rsid w:val="006E3874"/>
    <w:rsid w:val="0071423C"/>
    <w:rsid w:val="00752C1A"/>
    <w:rsid w:val="007833D4"/>
    <w:rsid w:val="007A0EBA"/>
    <w:rsid w:val="009243B7"/>
    <w:rsid w:val="009948D1"/>
    <w:rsid w:val="00A502DF"/>
    <w:rsid w:val="00AA4421"/>
    <w:rsid w:val="00B236FB"/>
    <w:rsid w:val="00C018AE"/>
    <w:rsid w:val="00CD692D"/>
    <w:rsid w:val="00CE23DF"/>
    <w:rsid w:val="00D428C0"/>
    <w:rsid w:val="00D56E4C"/>
    <w:rsid w:val="00D87333"/>
    <w:rsid w:val="00DC6621"/>
    <w:rsid w:val="00DD4274"/>
    <w:rsid w:val="00E04582"/>
    <w:rsid w:val="00E14896"/>
    <w:rsid w:val="00E4764D"/>
    <w:rsid w:val="00E61A59"/>
    <w:rsid w:val="00E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18ED-6376-4CF0-B9CC-E4327E7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14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2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1423C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2020-03-25T18:36:00Z</dcterms:created>
  <dcterms:modified xsi:type="dcterms:W3CDTF">2020-03-25T20:24:00Z</dcterms:modified>
</cp:coreProperties>
</file>